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10" w:rsidRPr="00827110" w:rsidRDefault="00827110" w:rsidP="00827110">
      <w:pPr>
        <w:shd w:val="clear" w:color="auto" w:fill="F5F5F5"/>
        <w:spacing w:after="0" w:line="660" w:lineRule="atLeast"/>
        <w:jc w:val="center"/>
        <w:textAlignment w:val="top"/>
        <w:outlineLvl w:val="0"/>
        <w:rPr>
          <w:rFonts w:ascii="Arial" w:eastAsia="Times New Roman" w:hAnsi="Arial" w:cs="Arial"/>
          <w:caps/>
          <w:kern w:val="36"/>
          <w:sz w:val="66"/>
          <w:szCs w:val="66"/>
        </w:rPr>
      </w:pPr>
      <w:r w:rsidRPr="00827110">
        <w:rPr>
          <w:rFonts w:ascii="Arial" w:eastAsia="Times New Roman" w:hAnsi="Arial" w:cs="Arial"/>
          <w:caps/>
          <w:kern w:val="36"/>
          <w:sz w:val="66"/>
          <w:szCs w:val="66"/>
        </w:rPr>
        <w:t>LIFTSTATION FOR RUNWAY 10-28 AT HARSTFIELD-JACKSON ATLANTA INTERNATIONAL AIRPORT (H-JAIA)</w:t>
      </w:r>
    </w:p>
    <w:p w:rsidR="00B60A0A" w:rsidRPr="00827110" w:rsidRDefault="00B60A0A"/>
    <w:p w:rsidR="00827110" w:rsidRPr="00827110" w:rsidRDefault="00827110" w:rsidP="00827110">
      <w:pPr>
        <w:pStyle w:val="Heading6"/>
        <w:shd w:val="clear" w:color="auto" w:fill="FFFFFF"/>
        <w:spacing w:before="0" w:line="360" w:lineRule="auto"/>
        <w:textAlignment w:val="top"/>
        <w:rPr>
          <w:rFonts w:ascii="Arial" w:hAnsi="Arial" w:cs="Arial"/>
          <w:caps/>
          <w:color w:val="auto"/>
          <w:sz w:val="30"/>
          <w:szCs w:val="30"/>
        </w:rPr>
      </w:pPr>
      <w:r w:rsidRPr="00827110">
        <w:rPr>
          <w:rFonts w:ascii="Arial" w:hAnsi="Arial" w:cs="Arial"/>
          <w:caps/>
          <w:color w:val="auto"/>
          <w:sz w:val="30"/>
          <w:szCs w:val="30"/>
        </w:rPr>
        <w:t>SCOPE OF SERVICES</w:t>
      </w:r>
    </w:p>
    <w:p w:rsid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r w:rsidRPr="00827110">
        <w:rPr>
          <w:rStyle w:val="Strong"/>
          <w:rFonts w:ascii="inherit" w:hAnsi="inherit" w:cs="Arial"/>
          <w:sz w:val="20"/>
          <w:szCs w:val="20"/>
          <w:bdr w:val="none" w:sz="0" w:space="0" w:color="auto" w:frame="1"/>
        </w:rPr>
        <w:t>Background</w:t>
      </w:r>
      <w:r w:rsidRPr="00827110">
        <w:rPr>
          <w:rFonts w:ascii="Arial" w:hAnsi="Arial" w:cs="Arial"/>
          <w:sz w:val="20"/>
          <w:szCs w:val="20"/>
        </w:rPr>
        <w:br/>
      </w:r>
      <w:proofErr w:type="gramStart"/>
      <w:r w:rsidRPr="00827110">
        <w:rPr>
          <w:rFonts w:ascii="Arial" w:hAnsi="Arial" w:cs="Arial"/>
          <w:sz w:val="20"/>
          <w:szCs w:val="20"/>
        </w:rPr>
        <w:t>The</w:t>
      </w:r>
      <w:proofErr w:type="gramEnd"/>
      <w:r w:rsidRPr="00827110">
        <w:rPr>
          <w:rFonts w:ascii="Arial" w:hAnsi="Arial" w:cs="Arial"/>
          <w:sz w:val="20"/>
          <w:szCs w:val="20"/>
        </w:rPr>
        <w:t xml:space="preserve"> lift stations along Riverdale road were previously under a support mechanism provided by the installing contractor. A new contract was developed to transfer the maintenance of the system to a new entity. The previous organization that was maintenance the system did not have a true plan in place therefore no true documented system is in place; and there is a need to develop a comprehensive plan that would allowed for continued maintainability of the system at hand.</w:t>
      </w:r>
    </w:p>
    <w:p w:rsidR="00827110" w:rsidRP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p>
    <w:p w:rsidR="00827110" w:rsidRP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r w:rsidRPr="00827110">
        <w:rPr>
          <w:rStyle w:val="Strong"/>
          <w:rFonts w:ascii="inherit" w:hAnsi="inherit" w:cs="Arial"/>
          <w:sz w:val="20"/>
          <w:szCs w:val="20"/>
          <w:bdr w:val="none" w:sz="0" w:space="0" w:color="auto" w:frame="1"/>
        </w:rPr>
        <w:t>Scope of Maintenance</w:t>
      </w:r>
      <w:r w:rsidRPr="00827110">
        <w:rPr>
          <w:rFonts w:ascii="Arial" w:hAnsi="Arial" w:cs="Arial"/>
          <w:sz w:val="20"/>
          <w:szCs w:val="20"/>
        </w:rPr>
        <w:br/>
      </w:r>
      <w:proofErr w:type="gramStart"/>
      <w:r w:rsidRPr="00827110">
        <w:rPr>
          <w:rFonts w:ascii="Arial" w:hAnsi="Arial" w:cs="Arial"/>
          <w:sz w:val="20"/>
          <w:szCs w:val="20"/>
        </w:rPr>
        <w:t>A</w:t>
      </w:r>
      <w:proofErr w:type="gramEnd"/>
      <w:r w:rsidRPr="00827110">
        <w:rPr>
          <w:rFonts w:ascii="Arial" w:hAnsi="Arial" w:cs="Arial"/>
          <w:sz w:val="20"/>
          <w:szCs w:val="20"/>
        </w:rPr>
        <w:t xml:space="preserve"> generic system will be designed to track frequency of maintenance and repairs.</w:t>
      </w:r>
    </w:p>
    <w:p w:rsid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r w:rsidRPr="00827110">
        <w:rPr>
          <w:rFonts w:ascii="Arial" w:hAnsi="Arial" w:cs="Arial"/>
          <w:sz w:val="20"/>
          <w:szCs w:val="20"/>
        </w:rPr>
        <w:t>The system encompasses the actual lift station pumps, a stand by diesel generator an automatic dialer that was develop by a separate entity though it came in the pump provided control panel. We will rely to the actual operation and maintenance manuals developed by the manufacturer of each individual unit to determine the frequency of repair or system check. The fuel for the standby generator will be top off as needed. Every task performed will be documented for continuity.).  This may include areas such as work assignments; type and frequency of customer/client meetings; requirements analysis; project(s) characteristics, etc.  Also, list any areas specifically excluded from the project(s), i.e., acquisition of hardware/software, etc.</w:t>
      </w:r>
    </w:p>
    <w:p w:rsidR="00827110" w:rsidRP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bookmarkStart w:id="0" w:name="_GoBack"/>
      <w:bookmarkEnd w:id="0"/>
    </w:p>
    <w:p w:rsidR="00827110" w:rsidRPr="00827110" w:rsidRDefault="00827110" w:rsidP="00827110">
      <w:pPr>
        <w:pStyle w:val="NormalWeb"/>
        <w:shd w:val="clear" w:color="auto" w:fill="FFFFFF"/>
        <w:spacing w:before="0" w:beforeAutospacing="0" w:after="0" w:afterAutospacing="0" w:line="360" w:lineRule="auto"/>
        <w:textAlignment w:val="top"/>
        <w:rPr>
          <w:rFonts w:ascii="Arial" w:hAnsi="Arial" w:cs="Arial"/>
          <w:sz w:val="20"/>
          <w:szCs w:val="20"/>
        </w:rPr>
      </w:pPr>
      <w:r w:rsidRPr="00827110">
        <w:rPr>
          <w:rFonts w:ascii="Arial" w:hAnsi="Arial" w:cs="Arial"/>
          <w:sz w:val="20"/>
          <w:szCs w:val="20"/>
        </w:rPr>
        <w:t>Describe the nature of the maintenance to be performed. Is it ongoing (e.g., several resources are assigned and funded for a given period of time and they maintain the system) or is it for a specific project (e.g., a specific enhancement to be performed, or additional functionality to be added.)</w:t>
      </w:r>
    </w:p>
    <w:p w:rsidR="00827110" w:rsidRPr="00827110" w:rsidRDefault="00827110"/>
    <w:sectPr w:rsidR="00827110" w:rsidRPr="00827110" w:rsidSect="0082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10"/>
    <w:rsid w:val="000B61DC"/>
    <w:rsid w:val="00827110"/>
    <w:rsid w:val="00B60A0A"/>
    <w:rsid w:val="00C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8271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1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827110"/>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827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8271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1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827110"/>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827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0299">
      <w:bodyDiv w:val="1"/>
      <w:marLeft w:val="0"/>
      <w:marRight w:val="0"/>
      <w:marTop w:val="0"/>
      <w:marBottom w:val="0"/>
      <w:divBdr>
        <w:top w:val="none" w:sz="0" w:space="0" w:color="auto"/>
        <w:left w:val="none" w:sz="0" w:space="0" w:color="auto"/>
        <w:bottom w:val="none" w:sz="0" w:space="0" w:color="auto"/>
        <w:right w:val="none" w:sz="0" w:space="0" w:color="auto"/>
      </w:divBdr>
    </w:div>
    <w:div w:id="918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Bernice</cp:lastModifiedBy>
  <cp:revision>1</cp:revision>
  <dcterms:created xsi:type="dcterms:W3CDTF">2017-01-12T09:48:00Z</dcterms:created>
  <dcterms:modified xsi:type="dcterms:W3CDTF">2017-01-12T09:55:00Z</dcterms:modified>
</cp:coreProperties>
</file>